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61C" w:rsidRPr="0090061C" w:rsidRDefault="0090061C" w:rsidP="0090061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Боготольский сельский Совет депутатов              </w:t>
      </w:r>
    </w:p>
    <w:p w:rsidR="0090061C" w:rsidRPr="0090061C" w:rsidRDefault="0090061C" w:rsidP="0090061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Боготольского района </w:t>
      </w:r>
    </w:p>
    <w:p w:rsidR="0090061C" w:rsidRPr="0090061C" w:rsidRDefault="0090061C" w:rsidP="0090061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>Красноярского края</w:t>
      </w:r>
    </w:p>
    <w:p w:rsidR="0090061C" w:rsidRPr="0090061C" w:rsidRDefault="0090061C" w:rsidP="0090061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0061C" w:rsidRPr="0090061C" w:rsidRDefault="0090061C" w:rsidP="0090061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РЕШЕНИЕ</w:t>
      </w:r>
    </w:p>
    <w:p w:rsidR="0090061C" w:rsidRPr="0090061C" w:rsidRDefault="0090061C" w:rsidP="0090061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0061C" w:rsidRPr="0090061C" w:rsidRDefault="00D10287" w:rsidP="0090061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«_» дека</w:t>
      </w:r>
      <w:r w:rsidR="0090061C" w:rsidRPr="0090061C">
        <w:rPr>
          <w:rFonts w:ascii="Arial" w:eastAsia="Times New Roman" w:hAnsi="Arial" w:cs="Arial"/>
          <w:sz w:val="24"/>
          <w:szCs w:val="24"/>
          <w:lang w:eastAsia="ru-RU"/>
        </w:rPr>
        <w:t>бря 2023 года                         с. Боготол</w:t>
      </w:r>
      <w:r w:rsidR="0090061C" w:rsidRPr="0090061C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</w:t>
      </w:r>
      <w:r w:rsidR="0090061C" w:rsidRPr="0090061C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№ проект</w:t>
      </w:r>
    </w:p>
    <w:p w:rsidR="0090061C" w:rsidRPr="0090061C" w:rsidRDefault="0090061C" w:rsidP="0090061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0061C" w:rsidRPr="0090061C" w:rsidRDefault="0090061C" w:rsidP="0090061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О внесении изменений и дополнений в </w:t>
      </w:r>
    </w:p>
    <w:p w:rsidR="0090061C" w:rsidRPr="0090061C" w:rsidRDefault="0090061C" w:rsidP="0090061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>Решение Боготольского сельского Совета</w:t>
      </w:r>
    </w:p>
    <w:p w:rsidR="0090061C" w:rsidRPr="0090061C" w:rsidRDefault="0090061C" w:rsidP="0090061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депутатов «О бюджете Боготольского сельсовета </w:t>
      </w:r>
    </w:p>
    <w:p w:rsidR="0090061C" w:rsidRPr="0090061C" w:rsidRDefault="0090061C" w:rsidP="0090061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>на 2023 год и плановый период 2024-2025годов»</w:t>
      </w:r>
    </w:p>
    <w:p w:rsidR="0090061C" w:rsidRPr="0090061C" w:rsidRDefault="0090061C" w:rsidP="0090061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0061C" w:rsidRPr="0090061C" w:rsidRDefault="0090061C" w:rsidP="0090061C">
      <w:pPr>
        <w:spacing w:after="0" w:line="25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            </w:t>
      </w:r>
      <w:r w:rsidRPr="0090061C">
        <w:rPr>
          <w:rFonts w:ascii="Arial" w:eastAsia="Times New Roman" w:hAnsi="Arial" w:cs="Arial"/>
          <w:color w:val="FF0000"/>
          <w:sz w:val="24"/>
          <w:szCs w:val="24"/>
          <w:lang w:eastAsia="ru-RU"/>
        </w:rPr>
        <w:t xml:space="preserve"> </w:t>
      </w: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со статьями 24, 26 </w:t>
      </w:r>
      <w:proofErr w:type="gramStart"/>
      <w:r w:rsidRPr="0090061C">
        <w:rPr>
          <w:rFonts w:ascii="Arial" w:eastAsia="Times New Roman" w:hAnsi="Arial" w:cs="Arial"/>
          <w:sz w:val="24"/>
          <w:szCs w:val="24"/>
          <w:lang w:eastAsia="ru-RU"/>
        </w:rPr>
        <w:t>Устава  Боготольского</w:t>
      </w:r>
      <w:proofErr w:type="gramEnd"/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Боготольского района Красноярского края, рассмотрев предложение администрации Боготольского сельсовета, Боготольский сельский Совет депутатов РЕШИЛ:</w:t>
      </w:r>
    </w:p>
    <w:p w:rsidR="0090061C" w:rsidRPr="0090061C" w:rsidRDefault="0090061C" w:rsidP="0090061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1. Внести в Решение Боготольского сельского Совета депутатов от 21.12.2022 № 17-133 «О бюджете Боготольского сельсовета на 2023 год и плановый период 2024 - 2025 </w:t>
      </w:r>
      <w:proofErr w:type="gramStart"/>
      <w:r w:rsidRPr="0090061C">
        <w:rPr>
          <w:rFonts w:ascii="Arial" w:eastAsia="Times New Roman" w:hAnsi="Arial" w:cs="Arial"/>
          <w:sz w:val="24"/>
          <w:szCs w:val="24"/>
          <w:lang w:eastAsia="ru-RU"/>
        </w:rPr>
        <w:t>годов»  (</w:t>
      </w:r>
      <w:proofErr w:type="gramEnd"/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в ред. </w:t>
      </w:r>
      <w:proofErr w:type="spellStart"/>
      <w:r w:rsidRPr="0090061C">
        <w:rPr>
          <w:rFonts w:ascii="Arial" w:eastAsia="Times New Roman" w:hAnsi="Arial" w:cs="Arial"/>
          <w:sz w:val="24"/>
          <w:szCs w:val="24"/>
          <w:lang w:eastAsia="ru-RU"/>
        </w:rPr>
        <w:t>реш</w:t>
      </w:r>
      <w:proofErr w:type="spellEnd"/>
      <w:r w:rsidRPr="0090061C">
        <w:rPr>
          <w:rFonts w:ascii="Arial" w:eastAsia="Times New Roman" w:hAnsi="Arial" w:cs="Arial"/>
          <w:sz w:val="24"/>
          <w:szCs w:val="24"/>
          <w:lang w:eastAsia="ru-RU"/>
        </w:rPr>
        <w:t>. от 26.04.2023 № 21-153</w:t>
      </w:r>
      <w:r w:rsidR="00D10287">
        <w:rPr>
          <w:rFonts w:ascii="Arial" w:eastAsia="Times New Roman" w:hAnsi="Arial" w:cs="Arial"/>
          <w:sz w:val="24"/>
          <w:szCs w:val="24"/>
          <w:lang w:eastAsia="ru-RU"/>
        </w:rPr>
        <w:t>, от 28.11.2023 № 25-190</w:t>
      </w:r>
      <w:r w:rsidRPr="0090061C">
        <w:rPr>
          <w:rFonts w:ascii="Arial" w:eastAsia="Times New Roman" w:hAnsi="Arial" w:cs="Arial"/>
          <w:sz w:val="24"/>
          <w:szCs w:val="24"/>
          <w:lang w:eastAsia="ru-RU"/>
        </w:rPr>
        <w:t>) следующие изменения и дополнения:</w:t>
      </w:r>
    </w:p>
    <w:p w:rsidR="0090061C" w:rsidRPr="0090061C" w:rsidRDefault="0090061C" w:rsidP="0090061C">
      <w:pPr>
        <w:tabs>
          <w:tab w:val="num" w:pos="0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      1.1. Пункт 1 статьи 2 «Основные </w:t>
      </w:r>
      <w:proofErr w:type="gramStart"/>
      <w:r w:rsidRPr="0090061C">
        <w:rPr>
          <w:rFonts w:ascii="Arial" w:eastAsia="Times New Roman" w:hAnsi="Arial" w:cs="Arial"/>
          <w:sz w:val="24"/>
          <w:szCs w:val="24"/>
          <w:lang w:eastAsia="ru-RU"/>
        </w:rPr>
        <w:t>характеристики  бюджета</w:t>
      </w:r>
      <w:proofErr w:type="gramEnd"/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Боготольского сельсовета на 2023 год и плановый период 2024-2025 годов» изложить в следующей редакции:</w:t>
      </w:r>
    </w:p>
    <w:p w:rsidR="0090061C" w:rsidRPr="0090061C" w:rsidRDefault="0090061C" w:rsidP="0090061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   «1. Утвердить основные характеристики бюджета сельсовета на 2023 год:</w:t>
      </w:r>
    </w:p>
    <w:bookmarkEnd w:id="0"/>
    <w:p w:rsidR="0090061C" w:rsidRPr="0090061C" w:rsidRDefault="0090061C" w:rsidP="0090061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1) прогнозируемый общий </w:t>
      </w:r>
      <w:proofErr w:type="gramStart"/>
      <w:r w:rsidRPr="0090061C">
        <w:rPr>
          <w:rFonts w:ascii="Arial" w:eastAsia="Times New Roman" w:hAnsi="Arial" w:cs="Arial"/>
          <w:sz w:val="24"/>
          <w:szCs w:val="24"/>
          <w:lang w:eastAsia="ru-RU"/>
        </w:rPr>
        <w:t>объем  дохо</w:t>
      </w:r>
      <w:r w:rsidR="00D10287">
        <w:rPr>
          <w:rFonts w:ascii="Arial" w:eastAsia="Times New Roman" w:hAnsi="Arial" w:cs="Arial"/>
          <w:sz w:val="24"/>
          <w:szCs w:val="24"/>
          <w:lang w:eastAsia="ru-RU"/>
        </w:rPr>
        <w:t>дов</w:t>
      </w:r>
      <w:proofErr w:type="gramEnd"/>
      <w:r w:rsidR="00D10287">
        <w:rPr>
          <w:rFonts w:ascii="Arial" w:eastAsia="Times New Roman" w:hAnsi="Arial" w:cs="Arial"/>
          <w:sz w:val="24"/>
          <w:szCs w:val="24"/>
          <w:lang w:eastAsia="ru-RU"/>
        </w:rPr>
        <w:t xml:space="preserve">  по доходам в сумме 19509,84</w:t>
      </w: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тыс. рублей,</w:t>
      </w:r>
    </w:p>
    <w:p w:rsidR="0090061C" w:rsidRPr="0090061C" w:rsidRDefault="0090061C" w:rsidP="0090061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>2) общий объем расходов бюдж</w:t>
      </w:r>
      <w:r w:rsidR="00D10287">
        <w:rPr>
          <w:rFonts w:ascii="Arial" w:eastAsia="Times New Roman" w:hAnsi="Arial" w:cs="Arial"/>
          <w:sz w:val="24"/>
          <w:szCs w:val="24"/>
          <w:lang w:eastAsia="ru-RU"/>
        </w:rPr>
        <w:t xml:space="preserve">ета сельсовета в </w:t>
      </w:r>
      <w:proofErr w:type="gramStart"/>
      <w:r w:rsidR="00D10287">
        <w:rPr>
          <w:rFonts w:ascii="Arial" w:eastAsia="Times New Roman" w:hAnsi="Arial" w:cs="Arial"/>
          <w:sz w:val="24"/>
          <w:szCs w:val="24"/>
          <w:lang w:eastAsia="ru-RU"/>
        </w:rPr>
        <w:t>сумме  20083</w:t>
      </w:r>
      <w:proofErr w:type="gramEnd"/>
      <w:r w:rsidR="00D10287">
        <w:rPr>
          <w:rFonts w:ascii="Arial" w:eastAsia="Times New Roman" w:hAnsi="Arial" w:cs="Arial"/>
          <w:sz w:val="24"/>
          <w:szCs w:val="24"/>
          <w:lang w:eastAsia="ru-RU"/>
        </w:rPr>
        <w:t>,19</w:t>
      </w: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тыс. рублей;</w:t>
      </w:r>
    </w:p>
    <w:p w:rsidR="0090061C" w:rsidRPr="0090061C" w:rsidRDefault="0090061C" w:rsidP="0090061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>3) дефицит бюджета – 573,35 тыс. рублей.».</w:t>
      </w:r>
    </w:p>
    <w:p w:rsidR="0090061C" w:rsidRPr="0090061C" w:rsidRDefault="0090061C" w:rsidP="0090061C">
      <w:pPr>
        <w:tabs>
          <w:tab w:val="left" w:pos="0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>2. Утвердить источники внутреннего финансирования дефицита бюджета сельсовета на 2023 год согласно приложению 1 к настоящему Решению.</w:t>
      </w:r>
    </w:p>
    <w:p w:rsidR="0090061C" w:rsidRPr="0090061C" w:rsidRDefault="0090061C" w:rsidP="0090061C">
      <w:pPr>
        <w:tabs>
          <w:tab w:val="left" w:pos="0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 3. Приложения к Решению от 21.12.2022 № 17-133 «О бюджете Боготольского сельсовета на 2023 год и плановый период 2024 - 2025 годы» изложить в новой редакции согласно </w:t>
      </w:r>
      <w:proofErr w:type="gramStart"/>
      <w:r w:rsidRPr="0090061C">
        <w:rPr>
          <w:rFonts w:ascii="Arial" w:eastAsia="Times New Roman" w:hAnsi="Arial" w:cs="Arial"/>
          <w:sz w:val="24"/>
          <w:szCs w:val="24"/>
          <w:lang w:eastAsia="ru-RU"/>
        </w:rPr>
        <w:t>приложениям</w:t>
      </w:r>
      <w:proofErr w:type="gramEnd"/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к настоящему Решению:   </w:t>
      </w:r>
    </w:p>
    <w:p w:rsidR="0090061C" w:rsidRPr="0090061C" w:rsidRDefault="0090061C" w:rsidP="0090061C">
      <w:pPr>
        <w:numPr>
          <w:ilvl w:val="1"/>
          <w:numId w:val="1"/>
        </w:numPr>
        <w:tabs>
          <w:tab w:val="left" w:pos="0"/>
        </w:tabs>
        <w:spacing w:after="0" w:line="240" w:lineRule="auto"/>
        <w:ind w:hanging="43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Приложение 1 согласно приложению 1;</w:t>
      </w:r>
    </w:p>
    <w:p w:rsidR="0090061C" w:rsidRPr="0090061C" w:rsidRDefault="0090061C" w:rsidP="0090061C">
      <w:pPr>
        <w:numPr>
          <w:ilvl w:val="1"/>
          <w:numId w:val="1"/>
        </w:numPr>
        <w:tabs>
          <w:tab w:val="left" w:pos="0"/>
        </w:tabs>
        <w:spacing w:after="0" w:line="240" w:lineRule="auto"/>
        <w:ind w:hanging="43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Приложение 2 согласно приложению 2</w:t>
      </w:r>
    </w:p>
    <w:p w:rsidR="0090061C" w:rsidRPr="0090061C" w:rsidRDefault="0090061C" w:rsidP="0090061C">
      <w:pPr>
        <w:tabs>
          <w:tab w:val="num" w:pos="84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>3.3.  Приложение 3 согласно приложению 3;</w:t>
      </w:r>
    </w:p>
    <w:p w:rsidR="0090061C" w:rsidRPr="0090061C" w:rsidRDefault="0090061C" w:rsidP="0090061C">
      <w:pPr>
        <w:tabs>
          <w:tab w:val="num" w:pos="846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>3.4.  Приложение 4 согласно приложению 4;</w:t>
      </w:r>
    </w:p>
    <w:p w:rsidR="0090061C" w:rsidRPr="0090061C" w:rsidRDefault="0090061C" w:rsidP="0090061C">
      <w:pPr>
        <w:tabs>
          <w:tab w:val="num" w:pos="846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>3.5.  Приложение 5 согласно приложению 5.</w:t>
      </w:r>
    </w:p>
    <w:p w:rsidR="0090061C" w:rsidRPr="0090061C" w:rsidRDefault="0090061C" w:rsidP="0090061C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 4. Контроль за исполнением Решения возложить на постоянную комиссию по бюджету и финансовым вопросам (заместитель председателя Радченко Л.А.).</w:t>
      </w:r>
    </w:p>
    <w:p w:rsidR="0090061C" w:rsidRPr="0090061C" w:rsidRDefault="0090061C" w:rsidP="0090061C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 5. Опубликовать Решение в общественно-политической газете «Земля </w:t>
      </w:r>
      <w:proofErr w:type="spellStart"/>
      <w:r w:rsidRPr="0090061C">
        <w:rPr>
          <w:rFonts w:ascii="Arial" w:eastAsia="Times New Roman" w:hAnsi="Arial" w:cs="Arial"/>
          <w:sz w:val="24"/>
          <w:szCs w:val="24"/>
          <w:lang w:eastAsia="ru-RU"/>
        </w:rPr>
        <w:t>боготольская</w:t>
      </w:r>
      <w:proofErr w:type="spellEnd"/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» и разместить на официальном сайте Боготольского района в сети Интернет </w:t>
      </w:r>
      <w:hyperlink r:id="rId5" w:history="1">
        <w:r w:rsidRPr="0090061C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90061C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90061C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en-US" w:eastAsia="ru-RU"/>
          </w:rPr>
          <w:t>bogotol</w:t>
        </w:r>
        <w:proofErr w:type="spellEnd"/>
        <w:r w:rsidRPr="0090061C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-</w:t>
        </w:r>
        <w:r w:rsidRPr="0090061C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en-US" w:eastAsia="ru-RU"/>
          </w:rPr>
          <w:t>r</w:t>
        </w:r>
        <w:r w:rsidRPr="0090061C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90061C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, на странице Боготольского сельсовета.  </w:t>
      </w:r>
    </w:p>
    <w:p w:rsidR="0090061C" w:rsidRPr="0090061C" w:rsidRDefault="0090061C" w:rsidP="0090061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 6. Настоящее решение вступает в силу со дня его официального опубликования.</w:t>
      </w:r>
    </w:p>
    <w:p w:rsidR="0090061C" w:rsidRPr="0090061C" w:rsidRDefault="0090061C" w:rsidP="0090061C">
      <w:pPr>
        <w:shd w:val="clear" w:color="auto" w:fill="FFFFFF"/>
        <w:spacing w:after="0" w:line="315" w:lineRule="atLeast"/>
        <w:ind w:firstLine="284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</w:p>
    <w:p w:rsidR="0090061C" w:rsidRPr="0090061C" w:rsidRDefault="0090061C" w:rsidP="0090061C">
      <w:pPr>
        <w:shd w:val="clear" w:color="auto" w:fill="FFFFFF"/>
        <w:spacing w:after="0" w:line="315" w:lineRule="atLeast"/>
        <w:ind w:firstLine="284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pacing w:val="2"/>
          <w:sz w:val="24"/>
          <w:szCs w:val="24"/>
          <w:lang w:eastAsia="ru-RU"/>
        </w:rPr>
        <w:t>Председатель Боготольского                           Глава Боготольского</w:t>
      </w:r>
    </w:p>
    <w:p w:rsidR="0090061C" w:rsidRPr="0090061C" w:rsidRDefault="0090061C" w:rsidP="0090061C">
      <w:pPr>
        <w:shd w:val="clear" w:color="auto" w:fill="FFFFFF"/>
        <w:spacing w:after="0" w:line="315" w:lineRule="atLeast"/>
        <w:ind w:firstLine="284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pacing w:val="2"/>
          <w:sz w:val="24"/>
          <w:szCs w:val="24"/>
          <w:lang w:eastAsia="ru-RU"/>
        </w:rPr>
        <w:t>сельского Совета депутатов                             сельсовета</w:t>
      </w:r>
    </w:p>
    <w:p w:rsidR="0090061C" w:rsidRPr="0090061C" w:rsidRDefault="0090061C" w:rsidP="0090061C">
      <w:pPr>
        <w:shd w:val="clear" w:color="auto" w:fill="FFFFFF"/>
        <w:spacing w:after="0" w:line="315" w:lineRule="atLeast"/>
        <w:ind w:firstLine="284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pacing w:val="2"/>
          <w:sz w:val="24"/>
          <w:szCs w:val="24"/>
          <w:lang w:eastAsia="ru-RU"/>
        </w:rPr>
        <w:t>___________ И.Н. Тихонова                              ___________ Е.В. Крикливых</w:t>
      </w:r>
    </w:p>
    <w:p w:rsidR="002333E4" w:rsidRDefault="002333E4"/>
    <w:sectPr w:rsidR="002333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A50E7C"/>
    <w:multiLevelType w:val="multilevel"/>
    <w:tmpl w:val="CB96C1DA"/>
    <w:lvl w:ilvl="0">
      <w:start w:val="3"/>
      <w:numFmt w:val="decimal"/>
      <w:lvlText w:val="%1."/>
      <w:lvlJc w:val="left"/>
      <w:pPr>
        <w:ind w:left="858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4A8"/>
    <w:rsid w:val="002333E4"/>
    <w:rsid w:val="008E04A8"/>
    <w:rsid w:val="0090061C"/>
    <w:rsid w:val="00D10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8EC03"/>
  <w15:chartTrackingRefBased/>
  <w15:docId w15:val="{C135F7F4-94ED-44FB-AB71-A8C34E5E4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0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02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ogotol-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2023-12-20T08:01:00Z</cp:lastPrinted>
  <dcterms:created xsi:type="dcterms:W3CDTF">2023-12-06T04:48:00Z</dcterms:created>
  <dcterms:modified xsi:type="dcterms:W3CDTF">2023-12-20T08:03:00Z</dcterms:modified>
</cp:coreProperties>
</file>